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8CB7EB" w14:textId="318E07C9" w:rsidR="00367D7B" w:rsidRPr="002A15AF" w:rsidRDefault="00F93FC8" w:rsidP="002A15AF">
      <w:pPr>
        <w:pStyle w:val="NoSpacing"/>
        <w:spacing w:line="480" w:lineRule="auto"/>
        <w:rPr>
          <w:rFonts w:ascii="Times New Roman" w:hAnsi="Times New Roman" w:cs="Times New Roman"/>
          <w:sz w:val="24"/>
          <w:szCs w:val="24"/>
        </w:rPr>
      </w:pPr>
      <w:r w:rsidRPr="002A15AF">
        <w:rPr>
          <w:rFonts w:ascii="Times New Roman" w:hAnsi="Times New Roman" w:cs="Times New Roman"/>
          <w:sz w:val="24"/>
          <w:szCs w:val="24"/>
        </w:rPr>
        <w:t>Student name.</w:t>
      </w:r>
    </w:p>
    <w:p w14:paraId="30CD837C" w14:textId="5BB4C4E5" w:rsidR="00750442" w:rsidRPr="002A15AF" w:rsidRDefault="00750442" w:rsidP="002A15AF">
      <w:pPr>
        <w:pStyle w:val="NoSpacing"/>
        <w:spacing w:line="480" w:lineRule="auto"/>
        <w:rPr>
          <w:rFonts w:ascii="Times New Roman" w:hAnsi="Times New Roman" w:cs="Times New Roman"/>
          <w:sz w:val="24"/>
          <w:szCs w:val="24"/>
        </w:rPr>
      </w:pPr>
      <w:r w:rsidRPr="002A15AF">
        <w:rPr>
          <w:rFonts w:ascii="Times New Roman" w:hAnsi="Times New Roman" w:cs="Times New Roman"/>
          <w:sz w:val="24"/>
          <w:szCs w:val="24"/>
        </w:rPr>
        <w:t xml:space="preserve">Professor </w:t>
      </w:r>
    </w:p>
    <w:p w14:paraId="4178A037" w14:textId="77777777" w:rsidR="00367D7B" w:rsidRPr="002A15AF" w:rsidRDefault="00F93FC8" w:rsidP="002A15AF">
      <w:pPr>
        <w:pStyle w:val="NoSpacing"/>
        <w:spacing w:line="480" w:lineRule="auto"/>
        <w:rPr>
          <w:rFonts w:ascii="Times New Roman" w:hAnsi="Times New Roman" w:cs="Times New Roman"/>
          <w:sz w:val="24"/>
          <w:szCs w:val="24"/>
        </w:rPr>
      </w:pPr>
      <w:r w:rsidRPr="002A15AF">
        <w:rPr>
          <w:rFonts w:ascii="Times New Roman" w:hAnsi="Times New Roman" w:cs="Times New Roman"/>
          <w:sz w:val="24"/>
          <w:szCs w:val="24"/>
        </w:rPr>
        <w:t xml:space="preserve">Date. </w:t>
      </w:r>
    </w:p>
    <w:p w14:paraId="4BA742C2" w14:textId="77777777" w:rsidR="00CF01C5" w:rsidRPr="002A15AF" w:rsidRDefault="00F93FC8" w:rsidP="002A15AF">
      <w:pPr>
        <w:pStyle w:val="NoSpacing"/>
        <w:spacing w:line="480" w:lineRule="auto"/>
        <w:rPr>
          <w:rFonts w:ascii="Times New Roman" w:hAnsi="Times New Roman" w:cs="Times New Roman"/>
          <w:sz w:val="24"/>
          <w:szCs w:val="24"/>
        </w:rPr>
      </w:pPr>
      <w:r w:rsidRPr="002A15AF">
        <w:rPr>
          <w:rFonts w:ascii="Times New Roman" w:hAnsi="Times New Roman" w:cs="Times New Roman"/>
          <w:sz w:val="24"/>
          <w:szCs w:val="24"/>
        </w:rPr>
        <w:t xml:space="preserve">Analysis </w:t>
      </w:r>
    </w:p>
    <w:p w14:paraId="6AB8F214" w14:textId="4CC90084" w:rsidR="00F6282E" w:rsidRPr="002A15AF" w:rsidRDefault="00750442" w:rsidP="002A15AF">
      <w:pPr>
        <w:pStyle w:val="NoSpacing"/>
        <w:spacing w:line="480" w:lineRule="auto"/>
        <w:jc w:val="center"/>
        <w:rPr>
          <w:rFonts w:ascii="Times New Roman" w:hAnsi="Times New Roman" w:cs="Times New Roman"/>
          <w:b/>
          <w:sz w:val="24"/>
          <w:szCs w:val="24"/>
        </w:rPr>
      </w:pPr>
      <w:r w:rsidRPr="002A15AF">
        <w:rPr>
          <w:rFonts w:ascii="Times New Roman" w:hAnsi="Times New Roman" w:cs="Times New Roman"/>
          <w:b/>
          <w:sz w:val="24"/>
          <w:szCs w:val="24"/>
        </w:rPr>
        <w:t>Critical Response #</w:t>
      </w:r>
    </w:p>
    <w:p w14:paraId="60CFA35E" w14:textId="1DD85E9C" w:rsidR="00004714" w:rsidRPr="002A15AF" w:rsidRDefault="00F93FC8" w:rsidP="002A15AF">
      <w:pPr>
        <w:pStyle w:val="NoSpacing"/>
        <w:spacing w:line="480" w:lineRule="auto"/>
        <w:ind w:firstLine="720"/>
        <w:rPr>
          <w:rFonts w:ascii="Times New Roman" w:hAnsi="Times New Roman" w:cs="Times New Roman"/>
          <w:sz w:val="24"/>
          <w:szCs w:val="24"/>
        </w:rPr>
      </w:pPr>
      <w:r w:rsidRPr="002A15AF">
        <w:rPr>
          <w:rFonts w:ascii="Times New Roman" w:hAnsi="Times New Roman" w:cs="Times New Roman"/>
          <w:sz w:val="24"/>
          <w:szCs w:val="24"/>
        </w:rPr>
        <w:t>A modern woman enjoys the right and privileges, such as the right to work, vote, and education.</w:t>
      </w:r>
      <w:r w:rsidR="00127A19" w:rsidRPr="002A15AF">
        <w:rPr>
          <w:rFonts w:ascii="Times New Roman" w:hAnsi="Times New Roman" w:cs="Times New Roman"/>
          <w:sz w:val="24"/>
          <w:szCs w:val="24"/>
        </w:rPr>
        <w:t xml:space="preserve"> The poem was published in the 19</w:t>
      </w:r>
      <w:r w:rsidR="00127A19" w:rsidRPr="002A15AF">
        <w:rPr>
          <w:rFonts w:ascii="Times New Roman" w:hAnsi="Times New Roman" w:cs="Times New Roman"/>
          <w:sz w:val="24"/>
          <w:szCs w:val="24"/>
          <w:vertAlign w:val="superscript"/>
        </w:rPr>
        <w:t>th</w:t>
      </w:r>
      <w:r w:rsidR="00127A19" w:rsidRPr="002A15AF">
        <w:rPr>
          <w:rFonts w:ascii="Times New Roman" w:hAnsi="Times New Roman" w:cs="Times New Roman"/>
          <w:sz w:val="24"/>
          <w:szCs w:val="24"/>
        </w:rPr>
        <w:t xml:space="preserve"> century, where the women's lives were like those of children meaning that they had no right to do anything. As the world becomes more industrialized, their culture becomes more defined, and therefore men</w:t>
      </w:r>
      <w:r w:rsidR="007D7D9F" w:rsidRPr="002A15AF">
        <w:rPr>
          <w:rFonts w:ascii="Times New Roman" w:hAnsi="Times New Roman" w:cs="Times New Roman"/>
          <w:sz w:val="24"/>
          <w:szCs w:val="24"/>
        </w:rPr>
        <w:t xml:space="preserve"> went to work in big cities while w</w:t>
      </w:r>
      <w:r w:rsidR="00127A19" w:rsidRPr="002A15AF">
        <w:rPr>
          <w:rFonts w:ascii="Times New Roman" w:hAnsi="Times New Roman" w:cs="Times New Roman"/>
          <w:sz w:val="24"/>
          <w:szCs w:val="24"/>
        </w:rPr>
        <w:t>omen were</w:t>
      </w:r>
      <w:r w:rsidR="007D7D9F" w:rsidRPr="002A15AF">
        <w:rPr>
          <w:rFonts w:ascii="Times New Roman" w:hAnsi="Times New Roman" w:cs="Times New Roman"/>
          <w:sz w:val="24"/>
          <w:szCs w:val="24"/>
        </w:rPr>
        <w:t xml:space="preserve"> supposed to be left home</w:t>
      </w:r>
      <w:r w:rsidR="00127A19" w:rsidRPr="002A15AF">
        <w:rPr>
          <w:rFonts w:ascii="Times New Roman" w:hAnsi="Times New Roman" w:cs="Times New Roman"/>
          <w:sz w:val="24"/>
          <w:szCs w:val="24"/>
        </w:rPr>
        <w:t xml:space="preserve"> to take care</w:t>
      </w:r>
      <w:r w:rsidR="007D7D9F" w:rsidRPr="002A15AF">
        <w:rPr>
          <w:rFonts w:ascii="Times New Roman" w:hAnsi="Times New Roman" w:cs="Times New Roman"/>
          <w:sz w:val="24"/>
          <w:szCs w:val="24"/>
        </w:rPr>
        <w:t xml:space="preserve"> of children and other duties in the family</w:t>
      </w:r>
      <w:r w:rsidR="00127A19" w:rsidRPr="002A15AF">
        <w:rPr>
          <w:rFonts w:ascii="Times New Roman" w:hAnsi="Times New Roman" w:cs="Times New Roman"/>
          <w:sz w:val="24"/>
          <w:szCs w:val="24"/>
        </w:rPr>
        <w:t>. T</w:t>
      </w:r>
      <w:r w:rsidR="007D7D9F" w:rsidRPr="002A15AF">
        <w:rPr>
          <w:rFonts w:ascii="Times New Roman" w:hAnsi="Times New Roman" w:cs="Times New Roman"/>
          <w:sz w:val="24"/>
          <w:szCs w:val="24"/>
        </w:rPr>
        <w:t>he roles of women in society go</w:t>
      </w:r>
      <w:r w:rsidR="00127A19" w:rsidRPr="002A15AF">
        <w:rPr>
          <w:rFonts w:ascii="Times New Roman" w:hAnsi="Times New Roman" w:cs="Times New Roman"/>
          <w:sz w:val="24"/>
          <w:szCs w:val="24"/>
        </w:rPr>
        <w:t xml:space="preserve"> across</w:t>
      </w:r>
      <w:r w:rsidR="007D7D9F" w:rsidRPr="002A15AF">
        <w:rPr>
          <w:rFonts w:ascii="Times New Roman" w:hAnsi="Times New Roman" w:cs="Times New Roman"/>
          <w:sz w:val="24"/>
          <w:szCs w:val="24"/>
        </w:rPr>
        <w:t xml:space="preserve"> all</w:t>
      </w:r>
      <w:r w:rsidR="00127A19" w:rsidRPr="002A15AF">
        <w:rPr>
          <w:rFonts w:ascii="Times New Roman" w:hAnsi="Times New Roman" w:cs="Times New Roman"/>
          <w:sz w:val="24"/>
          <w:szCs w:val="24"/>
        </w:rPr>
        <w:t xml:space="preserve"> the social classes, and </w:t>
      </w:r>
      <w:r w:rsidR="007D7D9F" w:rsidRPr="002A15AF">
        <w:rPr>
          <w:rFonts w:ascii="Times New Roman" w:hAnsi="Times New Roman" w:cs="Times New Roman"/>
          <w:sz w:val="24"/>
          <w:szCs w:val="24"/>
        </w:rPr>
        <w:t xml:space="preserve">this is seen when the two sisters </w:t>
      </w:r>
      <w:r w:rsidR="00004714" w:rsidRPr="002A15AF">
        <w:rPr>
          <w:rFonts w:ascii="Times New Roman" w:hAnsi="Times New Roman" w:cs="Times New Roman"/>
          <w:sz w:val="24"/>
          <w:szCs w:val="24"/>
        </w:rPr>
        <w:t>worked</w:t>
      </w:r>
      <w:r w:rsidR="00127A19" w:rsidRPr="002A15AF">
        <w:rPr>
          <w:rFonts w:ascii="Times New Roman" w:hAnsi="Times New Roman" w:cs="Times New Roman"/>
          <w:sz w:val="24"/>
          <w:szCs w:val="24"/>
        </w:rPr>
        <w:t xml:space="preserve"> </w:t>
      </w:r>
      <w:r w:rsidR="007D7D9F" w:rsidRPr="002A15AF">
        <w:rPr>
          <w:rFonts w:ascii="Times New Roman" w:hAnsi="Times New Roman" w:cs="Times New Roman"/>
          <w:sz w:val="24"/>
          <w:szCs w:val="24"/>
        </w:rPr>
        <w:t xml:space="preserve">so hard in </w:t>
      </w:r>
      <w:r w:rsidR="00127A19" w:rsidRPr="002A15AF">
        <w:rPr>
          <w:rFonts w:ascii="Times New Roman" w:hAnsi="Times New Roman" w:cs="Times New Roman"/>
          <w:sz w:val="24"/>
          <w:szCs w:val="24"/>
        </w:rPr>
        <w:t xml:space="preserve">fetching water </w:t>
      </w:r>
      <w:r w:rsidR="007D7D9F" w:rsidRPr="002A15AF">
        <w:rPr>
          <w:rFonts w:ascii="Times New Roman" w:hAnsi="Times New Roman" w:cs="Times New Roman"/>
          <w:sz w:val="24"/>
          <w:szCs w:val="24"/>
        </w:rPr>
        <w:t xml:space="preserve">from the stream </w:t>
      </w:r>
      <w:r w:rsidR="00004714" w:rsidRPr="002A15AF">
        <w:rPr>
          <w:rFonts w:ascii="Times New Roman" w:hAnsi="Times New Roman" w:cs="Times New Roman"/>
          <w:sz w:val="24"/>
          <w:szCs w:val="24"/>
        </w:rPr>
        <w:t>every evening.</w:t>
      </w:r>
      <w:r w:rsidR="00083B6D" w:rsidRPr="002A15AF">
        <w:rPr>
          <w:rFonts w:ascii="Times New Roman" w:hAnsi="Times New Roman" w:cs="Times New Roman"/>
          <w:sz w:val="24"/>
          <w:szCs w:val="24"/>
        </w:rPr>
        <w:t xml:space="preserve"> While the two sister were going to fetch water they heard the goblin men singing.</w:t>
      </w:r>
      <w:r w:rsidR="00806AFC" w:rsidRPr="002A15AF">
        <w:rPr>
          <w:rFonts w:ascii="Times New Roman" w:hAnsi="Times New Roman" w:cs="Times New Roman"/>
          <w:sz w:val="24"/>
          <w:szCs w:val="24"/>
        </w:rPr>
        <w:t xml:space="preserve"> </w:t>
      </w:r>
      <w:r w:rsidRPr="002A15AF">
        <w:rPr>
          <w:rFonts w:ascii="Times New Roman" w:hAnsi="Times New Roman" w:cs="Times New Roman"/>
          <w:sz w:val="24"/>
          <w:szCs w:val="24"/>
        </w:rPr>
        <w:t>“Laura rose with Lizzie: </w:t>
      </w:r>
      <w:r w:rsidR="00750442" w:rsidRPr="002A15AF">
        <w:rPr>
          <w:rFonts w:ascii="Times New Roman" w:hAnsi="Times New Roman" w:cs="Times New Roman"/>
          <w:sz w:val="24"/>
          <w:szCs w:val="24"/>
        </w:rPr>
        <w:t xml:space="preserve">/ </w:t>
      </w:r>
      <w:r w:rsidRPr="002A15AF">
        <w:rPr>
          <w:rFonts w:ascii="Times New Roman" w:hAnsi="Times New Roman" w:cs="Times New Roman"/>
          <w:sz w:val="24"/>
          <w:szCs w:val="24"/>
        </w:rPr>
        <w:t>Fetch’d in honey, milked the cows, </w:t>
      </w:r>
      <w:r w:rsidR="00750442" w:rsidRPr="002A15AF">
        <w:rPr>
          <w:rFonts w:ascii="Times New Roman" w:hAnsi="Times New Roman" w:cs="Times New Roman"/>
          <w:sz w:val="24"/>
          <w:szCs w:val="24"/>
        </w:rPr>
        <w:t xml:space="preserve">/ </w:t>
      </w:r>
      <w:r w:rsidRPr="002A15AF">
        <w:rPr>
          <w:rFonts w:ascii="Times New Roman" w:hAnsi="Times New Roman" w:cs="Times New Roman"/>
          <w:sz w:val="24"/>
          <w:szCs w:val="24"/>
        </w:rPr>
        <w:t>Air’d and set to rights the house, </w:t>
      </w:r>
      <w:r w:rsidR="00750442" w:rsidRPr="002A15AF">
        <w:rPr>
          <w:rFonts w:ascii="Times New Roman" w:hAnsi="Times New Roman" w:cs="Times New Roman"/>
          <w:sz w:val="24"/>
          <w:szCs w:val="24"/>
        </w:rPr>
        <w:t xml:space="preserve">/ </w:t>
      </w:r>
      <w:r w:rsidRPr="002A15AF">
        <w:rPr>
          <w:rFonts w:ascii="Times New Roman" w:hAnsi="Times New Roman" w:cs="Times New Roman"/>
          <w:sz w:val="24"/>
          <w:szCs w:val="24"/>
        </w:rPr>
        <w:t>Kneaded cakes of whitest wheat, </w:t>
      </w:r>
      <w:r w:rsidR="00750442" w:rsidRPr="002A15AF">
        <w:rPr>
          <w:rFonts w:ascii="Times New Roman" w:hAnsi="Times New Roman" w:cs="Times New Roman"/>
          <w:sz w:val="24"/>
          <w:szCs w:val="24"/>
        </w:rPr>
        <w:t xml:space="preserve">/ </w:t>
      </w:r>
      <w:r w:rsidRPr="002A15AF">
        <w:rPr>
          <w:rFonts w:ascii="Times New Roman" w:hAnsi="Times New Roman" w:cs="Times New Roman"/>
          <w:sz w:val="24"/>
          <w:szCs w:val="24"/>
        </w:rPr>
        <w:t>Cakes for dainty mouths to eat, </w:t>
      </w:r>
      <w:r w:rsidR="00750442" w:rsidRPr="002A15AF">
        <w:rPr>
          <w:rFonts w:ascii="Times New Roman" w:hAnsi="Times New Roman" w:cs="Times New Roman"/>
          <w:sz w:val="24"/>
          <w:szCs w:val="24"/>
        </w:rPr>
        <w:t xml:space="preserve">/ </w:t>
      </w:r>
      <w:r w:rsidRPr="002A15AF">
        <w:rPr>
          <w:rFonts w:ascii="Times New Roman" w:hAnsi="Times New Roman" w:cs="Times New Roman"/>
          <w:sz w:val="24"/>
          <w:szCs w:val="24"/>
        </w:rPr>
        <w:t>Next churned butter, whipped up cream, </w:t>
      </w:r>
      <w:r w:rsidR="00750442" w:rsidRPr="002A15AF">
        <w:rPr>
          <w:rFonts w:ascii="Times New Roman" w:hAnsi="Times New Roman" w:cs="Times New Roman"/>
          <w:sz w:val="24"/>
          <w:szCs w:val="24"/>
        </w:rPr>
        <w:t>/</w:t>
      </w:r>
      <w:r w:rsidRPr="002A15AF">
        <w:rPr>
          <w:rFonts w:ascii="Times New Roman" w:hAnsi="Times New Roman" w:cs="Times New Roman"/>
          <w:sz w:val="24"/>
          <w:szCs w:val="24"/>
        </w:rPr>
        <w:t>Fed their poultry, sat and sewed; (Rossetti lines 188-194)</w:t>
      </w:r>
      <w:r w:rsidR="00750442" w:rsidRPr="002A15AF">
        <w:rPr>
          <w:rFonts w:ascii="Times New Roman" w:hAnsi="Times New Roman" w:cs="Times New Roman"/>
          <w:sz w:val="24"/>
          <w:szCs w:val="24"/>
        </w:rPr>
        <w:t>.</w:t>
      </w:r>
      <w:r w:rsidR="00806AFC" w:rsidRPr="002A15AF">
        <w:rPr>
          <w:rFonts w:ascii="Times New Roman" w:hAnsi="Times New Roman" w:cs="Times New Roman"/>
          <w:sz w:val="24"/>
          <w:szCs w:val="24"/>
        </w:rPr>
        <w:t xml:space="preserve"> (I found it on 202-208).</w:t>
      </w:r>
    </w:p>
    <w:p w14:paraId="400A82B9" w14:textId="2CAA8DCA" w:rsidR="00A31871" w:rsidRPr="002A15AF" w:rsidRDefault="00F93FC8" w:rsidP="002A15AF">
      <w:pPr>
        <w:spacing w:after="0" w:line="480" w:lineRule="auto"/>
        <w:ind w:firstLine="720"/>
        <w:rPr>
          <w:sz w:val="24"/>
          <w:szCs w:val="24"/>
        </w:rPr>
      </w:pPr>
      <w:r w:rsidRPr="002A15AF">
        <w:rPr>
          <w:sz w:val="24"/>
          <w:szCs w:val="24"/>
        </w:rPr>
        <w:t xml:space="preserve">From the poem, the goblin can represent the repressed feeling that is found in the woman, such as violence and sexual desires.  This poem is also feministic </w:t>
      </w:r>
      <w:r w:rsidR="007B0BBF" w:rsidRPr="002A15AF">
        <w:rPr>
          <w:sz w:val="24"/>
          <w:szCs w:val="24"/>
        </w:rPr>
        <w:t>that shows the time when women become aware of herself and were ready to break the culture that was holding her down.</w:t>
      </w:r>
      <w:r w:rsidR="00367D7B" w:rsidRPr="002A15AF">
        <w:rPr>
          <w:sz w:val="24"/>
          <w:szCs w:val="24"/>
        </w:rPr>
        <w:t xml:space="preserve"> As the century comes to an end, she succeeds to flee herself from shackles that were bringing her down. The poem tries to challenge women that are imposed by cultural values showing her the ability to stand up like the way Lizzie saved her sister from </w:t>
      </w:r>
      <w:r w:rsidR="003C285E" w:rsidRPr="002A15AF">
        <w:rPr>
          <w:sz w:val="24"/>
          <w:szCs w:val="24"/>
        </w:rPr>
        <w:t>death</w:t>
      </w:r>
      <w:r w:rsidR="00367D7B" w:rsidRPr="002A15AF">
        <w:rPr>
          <w:sz w:val="24"/>
          <w:szCs w:val="24"/>
        </w:rPr>
        <w:t>.</w:t>
      </w:r>
    </w:p>
    <w:p w14:paraId="343298CF" w14:textId="779C9534" w:rsidR="00D07C8B" w:rsidRPr="002A15AF" w:rsidRDefault="00F93FC8" w:rsidP="002A15AF">
      <w:pPr>
        <w:spacing w:after="0" w:line="480" w:lineRule="auto"/>
        <w:ind w:firstLine="720"/>
        <w:rPr>
          <w:sz w:val="24"/>
          <w:szCs w:val="24"/>
        </w:rPr>
      </w:pPr>
      <w:r w:rsidRPr="002A15AF">
        <w:rPr>
          <w:sz w:val="24"/>
          <w:szCs w:val="24"/>
        </w:rPr>
        <w:lastRenderedPageBreak/>
        <w:t>In the book of the madwoman in the attic, it remains as feminist literary criticism. The book address the struggle the women writers goes in the nineteenth century. In particular, the book analyses the real women identity in female author's work of poetry and fiction.</w:t>
      </w:r>
      <w:r w:rsidR="00B468E8" w:rsidRPr="002A15AF">
        <w:rPr>
          <w:sz w:val="24"/>
          <w:szCs w:val="24"/>
        </w:rPr>
        <w:t xml:space="preserve"> Male writers referred women in their writing as angles or monsters ‘‘A spiritual messenger an interpreter of mysteries to wondering and devoted men, the Ewig-weibliche angel becomes finally, a messenger of the mystical otherness of death” </w:t>
      </w:r>
      <w:r w:rsidR="008D480B" w:rsidRPr="002A15AF">
        <w:rPr>
          <w:sz w:val="24"/>
          <w:szCs w:val="24"/>
        </w:rPr>
        <w:t>(Sandra and Gilbert pg.</w:t>
      </w:r>
      <w:r w:rsidR="00B468E8" w:rsidRPr="002A15AF">
        <w:rPr>
          <w:sz w:val="24"/>
          <w:szCs w:val="24"/>
        </w:rPr>
        <w:t xml:space="preserve"> 24</w:t>
      </w:r>
      <w:r w:rsidR="008D480B" w:rsidRPr="002A15AF">
        <w:rPr>
          <w:sz w:val="24"/>
          <w:szCs w:val="24"/>
        </w:rPr>
        <w:t>)</w:t>
      </w:r>
      <w:r w:rsidR="00B468E8" w:rsidRPr="002A15AF">
        <w:rPr>
          <w:sz w:val="24"/>
          <w:szCs w:val="24"/>
        </w:rPr>
        <w:t>.</w:t>
      </w:r>
      <w:r w:rsidR="00604559" w:rsidRPr="002A15AF">
        <w:rPr>
          <w:sz w:val="24"/>
          <w:szCs w:val="24"/>
        </w:rPr>
        <w:t xml:space="preserve"> The book gives a clear description that the female writers struggled a lot in the early nineteenth century. In the nineteenth century, women were not respected by </w:t>
      </w:r>
      <w:r w:rsidR="00F260C9" w:rsidRPr="002A15AF">
        <w:rPr>
          <w:sz w:val="24"/>
          <w:szCs w:val="24"/>
        </w:rPr>
        <w:t>male’s</w:t>
      </w:r>
      <w:r w:rsidR="00604559" w:rsidRPr="002A15AF">
        <w:rPr>
          <w:sz w:val="24"/>
          <w:szCs w:val="24"/>
        </w:rPr>
        <w:t xml:space="preserve"> writers, unlike know where everybody is given equal chances of becoming an author. In modern society, there are fair chances because women do not struggle a lot compared to the early days because of gender strife. </w:t>
      </w:r>
    </w:p>
    <w:p w14:paraId="504E3D8F" w14:textId="1368FDA2" w:rsidR="00004714" w:rsidRPr="002A15AF" w:rsidRDefault="00F93FC8" w:rsidP="002A15AF">
      <w:pPr>
        <w:spacing w:after="0" w:line="480" w:lineRule="auto"/>
        <w:ind w:firstLine="720"/>
        <w:rPr>
          <w:sz w:val="24"/>
          <w:szCs w:val="24"/>
        </w:rPr>
      </w:pPr>
      <w:r w:rsidRPr="002A15AF">
        <w:rPr>
          <w:bCs/>
          <w:sz w:val="24"/>
          <w:szCs w:val="24"/>
        </w:rPr>
        <w:t xml:space="preserve">The </w:t>
      </w:r>
      <w:r w:rsidR="00847772" w:rsidRPr="002A15AF">
        <w:rPr>
          <w:bCs/>
          <w:sz w:val="24"/>
          <w:szCs w:val="24"/>
        </w:rPr>
        <w:t>angle in the house</w:t>
      </w:r>
      <w:r w:rsidR="00750442" w:rsidRPr="002A15AF">
        <w:rPr>
          <w:bCs/>
          <w:sz w:val="24"/>
          <w:szCs w:val="24"/>
        </w:rPr>
        <w:t xml:space="preserve"> is the poetry </w:t>
      </w:r>
      <w:r w:rsidRPr="002A15AF">
        <w:rPr>
          <w:bCs/>
          <w:sz w:val="24"/>
          <w:szCs w:val="24"/>
        </w:rPr>
        <w:t>written by Coventry</w:t>
      </w:r>
      <w:r w:rsidRPr="002A15AF">
        <w:rPr>
          <w:sz w:val="24"/>
          <w:szCs w:val="24"/>
        </w:rPr>
        <w:t xml:space="preserve"> Patmore to memorize his wife, who had passed away. The poem gave a clear explanation of women's life when she was a youth, married, and what man expect from a devoted wife. The poem explains the good relationship between the man and his wife until when the girl’s relatives start rejecting the girl because she is married by the poet.</w:t>
      </w:r>
      <w:r w:rsidR="00F6282E" w:rsidRPr="002A15AF">
        <w:rPr>
          <w:sz w:val="24"/>
          <w:szCs w:val="24"/>
        </w:rPr>
        <w:t xml:space="preserve"> In the long last, the man overcomes all the challenges, and he succeeds in marrying his love.</w:t>
      </w:r>
      <w:r w:rsidR="003A4E72" w:rsidRPr="002A15AF">
        <w:rPr>
          <w:sz w:val="24"/>
          <w:szCs w:val="24"/>
        </w:rPr>
        <w:t xml:space="preserve"> Patmore goes on describing how he met with his wife and how the he made the relationship to secced</w:t>
      </w:r>
      <w:r w:rsidR="00465D31" w:rsidRPr="002A15AF">
        <w:rPr>
          <w:sz w:val="24"/>
          <w:szCs w:val="24"/>
        </w:rPr>
        <w:t>, “</w:t>
      </w:r>
      <w:r w:rsidRPr="002A15AF">
        <w:rPr>
          <w:sz w:val="24"/>
          <w:szCs w:val="24"/>
        </w:rPr>
        <w:t xml:space="preserve">MAN must be pleased, but him to please </w:t>
      </w:r>
      <w:r w:rsidR="00465D31" w:rsidRPr="002A15AF">
        <w:rPr>
          <w:sz w:val="24"/>
          <w:szCs w:val="24"/>
        </w:rPr>
        <w:t>/</w:t>
      </w:r>
      <w:r w:rsidRPr="002A15AF">
        <w:rPr>
          <w:sz w:val="24"/>
          <w:szCs w:val="24"/>
        </w:rPr>
        <w:t xml:space="preserve"> Is woman’s pleasure; down the gulf</w:t>
      </w:r>
      <w:r w:rsidR="00465D31" w:rsidRPr="002A15AF">
        <w:rPr>
          <w:sz w:val="24"/>
          <w:szCs w:val="24"/>
        </w:rPr>
        <w:t xml:space="preserve"> / </w:t>
      </w:r>
      <w:r w:rsidRPr="002A15AF">
        <w:rPr>
          <w:sz w:val="24"/>
          <w:szCs w:val="24"/>
        </w:rPr>
        <w:t>Of his condoled necessities</w:t>
      </w:r>
      <w:r w:rsidR="00465D31" w:rsidRPr="002A15AF">
        <w:rPr>
          <w:sz w:val="24"/>
          <w:szCs w:val="24"/>
        </w:rPr>
        <w:t xml:space="preserve"> / </w:t>
      </w:r>
      <w:r w:rsidRPr="002A15AF">
        <w:rPr>
          <w:sz w:val="24"/>
          <w:szCs w:val="24"/>
        </w:rPr>
        <w:t xml:space="preserve">She casts her best; she flings herself. </w:t>
      </w:r>
      <w:r w:rsidR="00465D31" w:rsidRPr="002A15AF">
        <w:rPr>
          <w:sz w:val="24"/>
          <w:szCs w:val="24"/>
        </w:rPr>
        <w:t xml:space="preserve">/ </w:t>
      </w:r>
      <w:r w:rsidRPr="002A15AF">
        <w:rPr>
          <w:sz w:val="24"/>
          <w:szCs w:val="24"/>
        </w:rPr>
        <w:t>How often flings for nought, and yokes</w:t>
      </w:r>
      <w:r w:rsidR="00465D31" w:rsidRPr="002A15AF">
        <w:rPr>
          <w:sz w:val="24"/>
          <w:szCs w:val="24"/>
        </w:rPr>
        <w:t xml:space="preserve"> / </w:t>
      </w:r>
      <w:r w:rsidRPr="002A15AF">
        <w:rPr>
          <w:sz w:val="24"/>
          <w:szCs w:val="24"/>
        </w:rPr>
        <w:t>Her heart to an icicle or whim,</w:t>
      </w:r>
      <w:r w:rsidR="00465D31" w:rsidRPr="002A15AF">
        <w:rPr>
          <w:sz w:val="24"/>
          <w:szCs w:val="24"/>
        </w:rPr>
        <w:t xml:space="preserve"> / </w:t>
      </w:r>
      <w:r w:rsidRPr="002A15AF">
        <w:rPr>
          <w:sz w:val="24"/>
          <w:szCs w:val="24"/>
        </w:rPr>
        <w:t>Whose each impatient word provokes</w:t>
      </w:r>
      <w:r w:rsidR="00465D31" w:rsidRPr="002A15AF">
        <w:rPr>
          <w:sz w:val="24"/>
          <w:szCs w:val="24"/>
        </w:rPr>
        <w:t xml:space="preserve"> /</w:t>
      </w:r>
      <w:r w:rsidRPr="002A15AF">
        <w:rPr>
          <w:sz w:val="24"/>
          <w:szCs w:val="24"/>
        </w:rPr>
        <w:t xml:space="preserve"> Another, not from her, but for him;</w:t>
      </w:r>
      <w:r w:rsidR="00465D31" w:rsidRPr="002A15AF">
        <w:rPr>
          <w:sz w:val="24"/>
          <w:szCs w:val="24"/>
        </w:rPr>
        <w:t xml:space="preserve">” </w:t>
      </w:r>
      <w:r w:rsidR="008D480B" w:rsidRPr="002A15AF">
        <w:rPr>
          <w:sz w:val="24"/>
          <w:szCs w:val="24"/>
        </w:rPr>
        <w:t>(Patmore</w:t>
      </w:r>
      <w:r w:rsidRPr="002A15AF">
        <w:rPr>
          <w:sz w:val="24"/>
          <w:szCs w:val="24"/>
        </w:rPr>
        <w:t xml:space="preserve"> 75</w:t>
      </w:r>
      <w:r w:rsidR="008D480B" w:rsidRPr="002A15AF">
        <w:rPr>
          <w:sz w:val="24"/>
          <w:szCs w:val="24"/>
        </w:rPr>
        <w:t>)</w:t>
      </w:r>
      <w:r w:rsidR="00465D31" w:rsidRPr="002A15AF">
        <w:rPr>
          <w:sz w:val="24"/>
          <w:szCs w:val="24"/>
        </w:rPr>
        <w:t xml:space="preserve">. </w:t>
      </w:r>
    </w:p>
    <w:p w14:paraId="649C7150" w14:textId="261CC4B4" w:rsidR="00F6282E" w:rsidRPr="002A15AF" w:rsidRDefault="003A4E72" w:rsidP="002A15AF">
      <w:pPr>
        <w:pStyle w:val="NoSpacing"/>
        <w:spacing w:line="480" w:lineRule="auto"/>
        <w:ind w:firstLine="720"/>
        <w:rPr>
          <w:rFonts w:ascii="Times New Roman" w:hAnsi="Times New Roman" w:cs="Times New Roman"/>
          <w:sz w:val="24"/>
          <w:szCs w:val="24"/>
        </w:rPr>
      </w:pPr>
      <w:r w:rsidRPr="002A15AF">
        <w:rPr>
          <w:rFonts w:ascii="Times New Roman" w:hAnsi="Times New Roman" w:cs="Times New Roman"/>
          <w:sz w:val="24"/>
          <w:szCs w:val="24"/>
        </w:rPr>
        <w:t xml:space="preserve">In the Victorian era, women were expected to be helpless, domestic and innocent. In those days women were not exposed to the hardship of the world, so they were associated with such task such as art, piano and charity work. The work of women in those days were to take </w:t>
      </w:r>
      <w:r w:rsidRPr="002A15AF">
        <w:rPr>
          <w:rFonts w:ascii="Times New Roman" w:hAnsi="Times New Roman" w:cs="Times New Roman"/>
          <w:sz w:val="24"/>
          <w:szCs w:val="24"/>
        </w:rPr>
        <w:lastRenderedPageBreak/>
        <w:t xml:space="preserve">care of domestics duties when the man is away. Woman were supposed to </w:t>
      </w:r>
      <w:r w:rsidR="00F260C9" w:rsidRPr="002A15AF">
        <w:rPr>
          <w:rFonts w:ascii="Times New Roman" w:hAnsi="Times New Roman" w:cs="Times New Roman"/>
          <w:sz w:val="24"/>
          <w:szCs w:val="24"/>
        </w:rPr>
        <w:t xml:space="preserve">love, </w:t>
      </w:r>
      <w:r w:rsidRPr="002A15AF">
        <w:rPr>
          <w:rFonts w:ascii="Times New Roman" w:hAnsi="Times New Roman" w:cs="Times New Roman"/>
          <w:sz w:val="24"/>
          <w:szCs w:val="24"/>
        </w:rPr>
        <w:t>respect and obey the man.</w:t>
      </w:r>
      <w:r w:rsidR="00F260C9" w:rsidRPr="002A15AF">
        <w:rPr>
          <w:rFonts w:ascii="Times New Roman" w:hAnsi="Times New Roman" w:cs="Times New Roman"/>
          <w:sz w:val="24"/>
          <w:szCs w:val="24"/>
          <w:lang w:val="en"/>
        </w:rPr>
        <w:t xml:space="preserve"> “At any time, she’s still his wife, /Dearly devoted to his arms;/She loves with love that cannot tire;/  And when, ah woe, she loves alone,/Through passionate duty love springs higher” (Patmore 75)</w:t>
      </w:r>
      <w:r w:rsidR="00F260C9" w:rsidRPr="002A15AF">
        <w:rPr>
          <w:rFonts w:ascii="Times New Roman" w:hAnsi="Times New Roman" w:cs="Times New Roman"/>
          <w:sz w:val="24"/>
          <w:szCs w:val="24"/>
        </w:rPr>
        <w:t>.</w:t>
      </w:r>
    </w:p>
    <w:p w14:paraId="445A9470" w14:textId="77777777" w:rsidR="002A15AF" w:rsidRPr="002A15AF" w:rsidRDefault="002A15AF" w:rsidP="002A15AF">
      <w:pPr>
        <w:spacing w:line="480" w:lineRule="auto"/>
        <w:jc w:val="center"/>
        <w:rPr>
          <w:b/>
          <w:sz w:val="24"/>
          <w:szCs w:val="24"/>
        </w:rPr>
      </w:pPr>
      <w:r w:rsidRPr="002A15AF">
        <w:rPr>
          <w:b/>
          <w:sz w:val="24"/>
          <w:szCs w:val="24"/>
        </w:rPr>
        <w:t>Analysis of Dorian Gray.</w:t>
      </w:r>
    </w:p>
    <w:p w14:paraId="61FD6088" w14:textId="2CD69AB7" w:rsidR="002A15AF" w:rsidRPr="002A15AF" w:rsidRDefault="002A15AF" w:rsidP="002A15AF">
      <w:pPr>
        <w:pStyle w:val="ng-scope"/>
        <w:shd w:val="clear" w:color="auto" w:fill="FFFFFF"/>
        <w:spacing w:line="480" w:lineRule="auto"/>
        <w:ind w:firstLine="720"/>
        <w:rPr>
          <w:color w:val="363D47"/>
        </w:rPr>
      </w:pPr>
      <w:r w:rsidRPr="002A15AF">
        <w:t xml:space="preserve">The picture of Dorian Gray is a book written by Oscar Wilde, which explains the consequences of narcissism. Dorian Gray has a scary character because he is frightening, terrifying, and horrifying. In the novel Dorian gray describe sin as horrible and ugliness. The time when commits a crime of killing his close friend, he holds fascination that explain how uglier it grows with time. He never developed moral character that would show an immediate moral sense, which indicates that things are not going in the right way no matter whether he has to face the consequences </w:t>
      </w:r>
      <w:r w:rsidRPr="002A15AF">
        <w:rPr>
          <w:color w:val="333333"/>
          <w:shd w:val="clear" w:color="auto" w:fill="FFFFFF"/>
        </w:rPr>
        <w:t>"How sad it is! I shall grow old and horrible and dreadful. But this picture will always remain young. It will never be older than this particular day of June. . . . If it were only the other way! If it were I who was to be always young and the picture that was to grow old! For that-for that-I would give everything! Yes, there is nothing in the whole world I would not give! I would give my soul for that!"</w:t>
      </w:r>
      <w:r w:rsidR="00040749">
        <w:t xml:space="preserve"> (</w:t>
      </w:r>
      <w:r w:rsidR="00040749">
        <w:rPr>
          <w:color w:val="000000"/>
          <w:shd w:val="clear" w:color="auto" w:fill="FFFFFF"/>
        </w:rPr>
        <w:t>Oscar</w:t>
      </w:r>
      <w:r w:rsidR="00040749">
        <w:rPr>
          <w:color w:val="000000"/>
          <w:shd w:val="clear" w:color="auto" w:fill="FFFFFF"/>
        </w:rPr>
        <w:t xml:space="preserve"> </w:t>
      </w:r>
      <w:bookmarkStart w:id="0" w:name="_GoBack"/>
      <w:bookmarkEnd w:id="0"/>
      <w:r w:rsidRPr="002A15AF">
        <w:t>29).</w:t>
      </w:r>
    </w:p>
    <w:p w14:paraId="506D250F" w14:textId="285E9F8F" w:rsidR="002A15AF" w:rsidRPr="002A15AF" w:rsidRDefault="002A15AF" w:rsidP="002A15AF">
      <w:pPr>
        <w:spacing w:line="480" w:lineRule="auto"/>
        <w:rPr>
          <w:sz w:val="24"/>
          <w:szCs w:val="24"/>
        </w:rPr>
      </w:pPr>
      <w:r w:rsidRPr="002A15AF">
        <w:rPr>
          <w:sz w:val="24"/>
          <w:szCs w:val="24"/>
        </w:rPr>
        <w:t xml:space="preserve"> </w:t>
      </w:r>
      <w:r w:rsidRPr="002A15AF">
        <w:rPr>
          <w:sz w:val="24"/>
          <w:szCs w:val="24"/>
        </w:rPr>
        <w:tab/>
      </w:r>
      <w:r w:rsidRPr="002A15AF">
        <w:rPr>
          <w:sz w:val="24"/>
          <w:szCs w:val="24"/>
        </w:rPr>
        <w:t xml:space="preserve">Dorian Gray characters shows that he is not afraid of doing the wrong deeds and he regards evil deeds as wrong when it negatively affects another character. When he kills Basil he was not afraid and at this moment, he doesn't seem to have experienced the worse he sees it as a regular thing. The worse remorse behavior of a character who only see that he is doing immoral deeds when he is caught red hand on the act. The evidence is shown when he has evil deed in the desire to hurt and shock close friends Basil. Basil Hallward tried to pray for him, but he kills him because </w:t>
      </w:r>
      <w:r w:rsidRPr="002A15AF">
        <w:rPr>
          <w:sz w:val="24"/>
          <w:szCs w:val="24"/>
        </w:rPr>
        <w:lastRenderedPageBreak/>
        <w:t>he was not able to accept the love Basil showed him hopes to have changed, but he still sees it as an uglier thing to do for him redemption means to have beauty regained again. “</w:t>
      </w:r>
      <w:r w:rsidRPr="002A15AF">
        <w:rPr>
          <w:color w:val="333333"/>
          <w:sz w:val="24"/>
          <w:szCs w:val="24"/>
          <w:shd w:val="clear" w:color="auto" w:fill="FFFFFF"/>
        </w:rPr>
        <w:t>You have killed my love. You used to stir my imagination. Now you don't even stir my curiosity. You produce no effect. I loved you because you were marvelous. After all, you had genius and intellect, because you realized the dreams of great poets and gave shape and substance to the shadows of art. You have thrown it all away. You are shallow and stupid” (</w:t>
      </w:r>
      <w:r w:rsidR="00040749">
        <w:rPr>
          <w:color w:val="000000"/>
          <w:shd w:val="clear" w:color="auto" w:fill="FFFFFF"/>
        </w:rPr>
        <w:t>Oscar</w:t>
      </w:r>
      <w:r w:rsidR="00040749">
        <w:rPr>
          <w:color w:val="000000"/>
          <w:sz w:val="24"/>
          <w:szCs w:val="24"/>
          <w:shd w:val="clear" w:color="auto" w:fill="FFFFFF"/>
        </w:rPr>
        <w:t xml:space="preserve"> </w:t>
      </w:r>
      <w:r w:rsidRPr="002A15AF">
        <w:rPr>
          <w:color w:val="333333"/>
          <w:sz w:val="24"/>
          <w:szCs w:val="24"/>
          <w:shd w:val="clear" w:color="auto" w:fill="FFFFFF"/>
        </w:rPr>
        <w:t>98).</w:t>
      </w:r>
      <w:r w:rsidRPr="002A15AF">
        <w:rPr>
          <w:sz w:val="24"/>
          <w:szCs w:val="24"/>
        </w:rPr>
        <w:t xml:space="preserve"> Another sign that shows that Dorian Gray has a scary character is that he never confesses his sin in public he believes that admitting in public shows that he has lost the reputation that he had cultivated for many years.</w:t>
      </w:r>
    </w:p>
    <w:p w14:paraId="0633A09F" w14:textId="0FC2A885" w:rsidR="002A15AF" w:rsidRPr="002A15AF" w:rsidRDefault="002A15AF" w:rsidP="002A15AF">
      <w:pPr>
        <w:pStyle w:val="ng-scope"/>
        <w:shd w:val="clear" w:color="auto" w:fill="FFFFFF"/>
        <w:spacing w:line="480" w:lineRule="auto"/>
        <w:ind w:firstLine="720"/>
        <w:rPr>
          <w:color w:val="000000"/>
          <w:shd w:val="clear" w:color="auto" w:fill="FFFFFF"/>
        </w:rPr>
      </w:pPr>
      <w:r w:rsidRPr="002A15AF">
        <w:rPr>
          <w:color w:val="000000"/>
          <w:shd w:val="clear" w:color="auto" w:fill="FFFFFF"/>
        </w:rPr>
        <w:t>The novel and the characters make pantheon of Scary because it had horrible characters like Dorian Gray, and it has horror stories. The novel expresses danger, and it also has public domain characters like Basil Hallward. When Dorian Gray commits murder, he did not see it as a big deal, he was not afraid at all, and he did not want to repent.</w:t>
      </w:r>
      <w:r w:rsidRPr="002A15AF">
        <w:rPr>
          <w:color w:val="333333"/>
          <w:shd w:val="clear" w:color="auto" w:fill="FFFFFF"/>
        </w:rPr>
        <w:t xml:space="preserve"> “Innocent blood had been split. What could atone for that? Ah! for that, there was no atonement; but though forgiveness was impossible, forgetfulness was possible still, and he was determined to forget, to stamp the thing out, to crush it as one would crush </w:t>
      </w:r>
      <w:r w:rsidR="00040749">
        <w:rPr>
          <w:color w:val="333333"/>
          <w:shd w:val="clear" w:color="auto" w:fill="FFFFFF"/>
        </w:rPr>
        <w:t>the adder that had stung one”(</w:t>
      </w:r>
      <w:r w:rsidR="00040749" w:rsidRPr="00040749">
        <w:rPr>
          <w:color w:val="000000"/>
          <w:shd w:val="clear" w:color="auto" w:fill="FFFFFF"/>
        </w:rPr>
        <w:t xml:space="preserve"> </w:t>
      </w:r>
      <w:r w:rsidR="00040749">
        <w:rPr>
          <w:color w:val="000000"/>
          <w:shd w:val="clear" w:color="auto" w:fill="FFFFFF"/>
        </w:rPr>
        <w:t>Oscar</w:t>
      </w:r>
      <w:r w:rsidR="00040749">
        <w:rPr>
          <w:color w:val="000000"/>
          <w:shd w:val="clear" w:color="auto" w:fill="FFFFFF"/>
        </w:rPr>
        <w:t xml:space="preserve"> </w:t>
      </w:r>
      <w:r w:rsidRPr="002A15AF">
        <w:rPr>
          <w:color w:val="333333"/>
          <w:shd w:val="clear" w:color="auto" w:fill="FFFFFF"/>
        </w:rPr>
        <w:t>160).</w:t>
      </w:r>
      <w:r w:rsidRPr="002A15AF">
        <w:rPr>
          <w:color w:val="000000"/>
          <w:shd w:val="clear" w:color="auto" w:fill="FFFFFF"/>
        </w:rPr>
        <w:t xml:space="preserve"> </w:t>
      </w:r>
    </w:p>
    <w:p w14:paraId="05A5A405" w14:textId="098FBCC6" w:rsidR="002A15AF" w:rsidRPr="002A15AF" w:rsidRDefault="002A15AF" w:rsidP="002A15AF">
      <w:pPr>
        <w:pStyle w:val="ng-scope"/>
        <w:shd w:val="clear" w:color="auto" w:fill="FFFFFF"/>
        <w:spacing w:line="480" w:lineRule="auto"/>
        <w:ind w:firstLine="720"/>
        <w:rPr>
          <w:color w:val="363D47"/>
        </w:rPr>
      </w:pPr>
      <w:r w:rsidRPr="002A15AF">
        <w:rPr>
          <w:color w:val="000000"/>
          <w:shd w:val="clear" w:color="auto" w:fill="FFFFFF"/>
        </w:rPr>
        <w:t>The story ends in a controversial way where there is no place that Dorian's fate experiences justice. All Dorian's victims and madness turn against him, thus making Dorian have a more comfortable and quicker fortune. He became disgusted for many wrong things he did, and he decided to clear evidence of his sin by destroying himself to death “</w:t>
      </w:r>
      <w:r w:rsidRPr="002A15AF">
        <w:rPr>
          <w:color w:val="333333"/>
          <w:shd w:val="clear" w:color="auto" w:fill="FFFFFF"/>
        </w:rPr>
        <w:t>It had brought melancholy across his passions. Its mere memory had marred many moments of joy. It had been like conscience to him. Yes, it had been conscience. He would destroy it”</w:t>
      </w:r>
      <w:r w:rsidRPr="002A15AF">
        <w:rPr>
          <w:color w:val="000000"/>
          <w:shd w:val="clear" w:color="auto" w:fill="FFFFFF"/>
        </w:rPr>
        <w:t xml:space="preserve"> (</w:t>
      </w:r>
      <w:r w:rsidR="00040749">
        <w:rPr>
          <w:color w:val="000000"/>
          <w:shd w:val="clear" w:color="auto" w:fill="FFFFFF"/>
        </w:rPr>
        <w:t>Oscar</w:t>
      </w:r>
      <w:r w:rsidRPr="002A15AF">
        <w:rPr>
          <w:color w:val="000000"/>
          <w:shd w:val="clear" w:color="auto" w:fill="FFFFFF"/>
        </w:rPr>
        <w:t>. 253).</w:t>
      </w:r>
    </w:p>
    <w:p w14:paraId="3E920665" w14:textId="77777777" w:rsidR="002A15AF" w:rsidRPr="002A15AF" w:rsidRDefault="002A15AF" w:rsidP="002A15AF">
      <w:pPr>
        <w:spacing w:line="480" w:lineRule="auto"/>
        <w:rPr>
          <w:color w:val="363D47"/>
          <w:sz w:val="24"/>
          <w:szCs w:val="24"/>
          <w:shd w:val="clear" w:color="auto" w:fill="FFFFFF"/>
        </w:rPr>
      </w:pPr>
    </w:p>
    <w:p w14:paraId="38B2F480" w14:textId="2D207E0D" w:rsidR="002A15AF" w:rsidRPr="003E142E" w:rsidRDefault="002A15AF" w:rsidP="003E142E">
      <w:pPr>
        <w:pStyle w:val="NoSpacing"/>
        <w:spacing w:line="480" w:lineRule="auto"/>
        <w:ind w:firstLine="720"/>
        <w:jc w:val="center"/>
        <w:rPr>
          <w:rFonts w:ascii="Times New Roman" w:hAnsi="Times New Roman" w:cs="Times New Roman"/>
          <w:color w:val="000000" w:themeColor="text1"/>
          <w:sz w:val="24"/>
          <w:szCs w:val="24"/>
        </w:rPr>
      </w:pPr>
      <w:r w:rsidRPr="003E142E">
        <w:rPr>
          <w:rFonts w:ascii="Times New Roman" w:hAnsi="Times New Roman" w:cs="Times New Roman"/>
          <w:color w:val="000000" w:themeColor="text1"/>
          <w:sz w:val="24"/>
          <w:szCs w:val="24"/>
        </w:rPr>
        <w:lastRenderedPageBreak/>
        <w:t>Work cited.</w:t>
      </w:r>
    </w:p>
    <w:p w14:paraId="529083A6" w14:textId="0F38440F" w:rsidR="002A15AF" w:rsidRPr="003E142E" w:rsidRDefault="002A15AF" w:rsidP="003E142E">
      <w:pPr>
        <w:pStyle w:val="NoSpacing"/>
        <w:spacing w:line="480" w:lineRule="auto"/>
        <w:ind w:firstLine="720"/>
        <w:rPr>
          <w:rFonts w:ascii="Times New Roman" w:hAnsi="Times New Roman" w:cs="Times New Roman"/>
          <w:color w:val="222222"/>
          <w:sz w:val="24"/>
          <w:szCs w:val="24"/>
          <w:shd w:val="clear" w:color="auto" w:fill="FFFFFF"/>
        </w:rPr>
      </w:pPr>
      <w:r w:rsidRPr="003E142E">
        <w:rPr>
          <w:rFonts w:ascii="Times New Roman" w:hAnsi="Times New Roman" w:cs="Times New Roman"/>
          <w:color w:val="222222"/>
          <w:sz w:val="24"/>
          <w:szCs w:val="24"/>
          <w:shd w:val="clear" w:color="auto" w:fill="FFFFFF"/>
        </w:rPr>
        <w:t>Rossetti, Christina Georgina. </w:t>
      </w:r>
      <w:r w:rsidRPr="003E142E">
        <w:rPr>
          <w:rFonts w:ascii="Times New Roman" w:hAnsi="Times New Roman" w:cs="Times New Roman"/>
          <w:i/>
          <w:iCs/>
          <w:color w:val="222222"/>
          <w:sz w:val="24"/>
          <w:szCs w:val="24"/>
          <w:shd w:val="clear" w:color="auto" w:fill="FFFFFF"/>
        </w:rPr>
        <w:t>Goblin Market and other poems</w:t>
      </w:r>
      <w:r w:rsidRPr="003E142E">
        <w:rPr>
          <w:rFonts w:ascii="Times New Roman" w:hAnsi="Times New Roman" w:cs="Times New Roman"/>
          <w:color w:val="222222"/>
          <w:sz w:val="24"/>
          <w:szCs w:val="24"/>
          <w:shd w:val="clear" w:color="auto" w:fill="FFFFFF"/>
        </w:rPr>
        <w:t>. Macmillan, 1862.</w:t>
      </w:r>
    </w:p>
    <w:p w14:paraId="7C97BB01" w14:textId="5FD4BDBA" w:rsidR="003E142E" w:rsidRPr="003E142E" w:rsidRDefault="003E142E" w:rsidP="003E142E">
      <w:pPr>
        <w:pStyle w:val="NoSpacing"/>
        <w:spacing w:line="480" w:lineRule="auto"/>
        <w:ind w:firstLine="720"/>
        <w:rPr>
          <w:rFonts w:ascii="Times New Roman" w:hAnsi="Times New Roman" w:cs="Times New Roman"/>
          <w:color w:val="222222"/>
          <w:sz w:val="24"/>
          <w:szCs w:val="24"/>
          <w:shd w:val="clear" w:color="auto" w:fill="FFFFFF"/>
        </w:rPr>
      </w:pPr>
      <w:r w:rsidRPr="003E142E">
        <w:rPr>
          <w:rFonts w:ascii="Times New Roman" w:hAnsi="Times New Roman" w:cs="Times New Roman"/>
          <w:color w:val="222222"/>
          <w:sz w:val="24"/>
          <w:szCs w:val="24"/>
          <w:shd w:val="clear" w:color="auto" w:fill="FFFFFF"/>
        </w:rPr>
        <w:t>Patmore, Coventry. </w:t>
      </w:r>
      <w:r w:rsidRPr="003E142E">
        <w:rPr>
          <w:rFonts w:ascii="Times New Roman" w:hAnsi="Times New Roman" w:cs="Times New Roman"/>
          <w:i/>
          <w:iCs/>
          <w:color w:val="222222"/>
          <w:sz w:val="24"/>
          <w:szCs w:val="24"/>
          <w:shd w:val="clear" w:color="auto" w:fill="FFFFFF"/>
        </w:rPr>
        <w:t>The angel in the house</w:t>
      </w:r>
      <w:r>
        <w:rPr>
          <w:rFonts w:ascii="Times New Roman" w:hAnsi="Times New Roman" w:cs="Times New Roman"/>
          <w:color w:val="222222"/>
          <w:sz w:val="24"/>
          <w:szCs w:val="24"/>
          <w:shd w:val="clear" w:color="auto" w:fill="FFFFFF"/>
        </w:rPr>
        <w:t>. Macmillan, 1862</w:t>
      </w:r>
      <w:r w:rsidRPr="003E142E">
        <w:rPr>
          <w:rFonts w:ascii="Times New Roman" w:hAnsi="Times New Roman" w:cs="Times New Roman"/>
          <w:color w:val="222222"/>
          <w:sz w:val="24"/>
          <w:szCs w:val="24"/>
          <w:shd w:val="clear" w:color="auto" w:fill="FFFFFF"/>
        </w:rPr>
        <w:t>.</w:t>
      </w:r>
    </w:p>
    <w:p w14:paraId="681C6845" w14:textId="515D7995" w:rsidR="003E142E" w:rsidRPr="003E142E" w:rsidRDefault="003E142E" w:rsidP="003E142E">
      <w:pPr>
        <w:pStyle w:val="NoSpacing"/>
        <w:spacing w:line="480" w:lineRule="auto"/>
        <w:ind w:firstLine="720"/>
        <w:rPr>
          <w:rFonts w:ascii="Times New Roman" w:hAnsi="Times New Roman" w:cs="Times New Roman"/>
          <w:color w:val="222222"/>
          <w:sz w:val="24"/>
          <w:szCs w:val="24"/>
          <w:shd w:val="clear" w:color="auto" w:fill="FFFFFF"/>
        </w:rPr>
      </w:pPr>
      <w:r w:rsidRPr="003E142E">
        <w:rPr>
          <w:rFonts w:ascii="Times New Roman" w:hAnsi="Times New Roman" w:cs="Times New Roman"/>
          <w:color w:val="222222"/>
          <w:sz w:val="24"/>
          <w:szCs w:val="24"/>
          <w:shd w:val="clear" w:color="auto" w:fill="FFFFFF"/>
        </w:rPr>
        <w:t>Gilbert, Sandra, and Susan Gubar. </w:t>
      </w:r>
      <w:r w:rsidRPr="003E142E">
        <w:rPr>
          <w:rFonts w:ascii="Times New Roman" w:hAnsi="Times New Roman" w:cs="Times New Roman"/>
          <w:i/>
          <w:iCs/>
          <w:color w:val="222222"/>
          <w:sz w:val="24"/>
          <w:szCs w:val="24"/>
          <w:shd w:val="clear" w:color="auto" w:fill="FFFFFF"/>
        </w:rPr>
        <w:t>The madwoman in the attic</w:t>
      </w:r>
      <w:r w:rsidRPr="003E142E">
        <w:rPr>
          <w:rFonts w:ascii="Times New Roman" w:hAnsi="Times New Roman" w:cs="Times New Roman"/>
          <w:color w:val="222222"/>
          <w:sz w:val="24"/>
          <w:szCs w:val="24"/>
          <w:shd w:val="clear" w:color="auto" w:fill="FFFFFF"/>
        </w:rPr>
        <w:t>. na, 2004.</w:t>
      </w:r>
    </w:p>
    <w:p w14:paraId="0A0E2944" w14:textId="5860A148" w:rsidR="003E142E" w:rsidRPr="003E142E" w:rsidRDefault="003E142E" w:rsidP="003E142E">
      <w:pPr>
        <w:pStyle w:val="NoSpacing"/>
        <w:spacing w:line="480" w:lineRule="auto"/>
        <w:ind w:left="720"/>
        <w:rPr>
          <w:rFonts w:ascii="Times New Roman" w:hAnsi="Times New Roman" w:cs="Times New Roman"/>
          <w:color w:val="000000" w:themeColor="text1"/>
          <w:sz w:val="24"/>
          <w:szCs w:val="24"/>
        </w:rPr>
      </w:pPr>
      <w:r w:rsidRPr="003E142E">
        <w:rPr>
          <w:rFonts w:ascii="Times New Roman" w:hAnsi="Times New Roman" w:cs="Times New Roman"/>
          <w:color w:val="222222"/>
          <w:sz w:val="24"/>
          <w:szCs w:val="24"/>
          <w:shd w:val="clear" w:color="auto" w:fill="FFFFFF"/>
        </w:rPr>
        <w:t>Wilde, Oscar. "The Picture of Dorian Gray. 1891." </w:t>
      </w:r>
      <w:r w:rsidRPr="003E142E">
        <w:rPr>
          <w:rFonts w:ascii="Times New Roman" w:hAnsi="Times New Roman" w:cs="Times New Roman"/>
          <w:i/>
          <w:iCs/>
          <w:color w:val="222222"/>
          <w:sz w:val="24"/>
          <w:szCs w:val="24"/>
          <w:shd w:val="clear" w:color="auto" w:fill="FFFFFF"/>
        </w:rPr>
        <w:t>The Complete Works of Oscar Wilde</w:t>
      </w:r>
      <w:r w:rsidRPr="003E142E">
        <w:rPr>
          <w:rFonts w:ascii="Times New Roman" w:hAnsi="Times New Roman" w:cs="Times New Roman"/>
          <w:color w:val="222222"/>
          <w:sz w:val="24"/>
          <w:szCs w:val="24"/>
          <w:shd w:val="clear" w:color="auto" w:fill="FFFFFF"/>
        </w:rPr>
        <w:t> 3 (2003): 165-357.</w:t>
      </w:r>
    </w:p>
    <w:sectPr w:rsidR="003E142E" w:rsidRPr="003E142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F157EA" w14:textId="77777777" w:rsidR="00077206" w:rsidRDefault="00077206">
      <w:pPr>
        <w:spacing w:after="0" w:line="240" w:lineRule="auto"/>
      </w:pPr>
      <w:r>
        <w:separator/>
      </w:r>
    </w:p>
  </w:endnote>
  <w:endnote w:type="continuationSeparator" w:id="0">
    <w:p w14:paraId="411C2B27" w14:textId="77777777" w:rsidR="00077206" w:rsidRDefault="000772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088029" w14:textId="77777777" w:rsidR="00077206" w:rsidRDefault="00077206">
      <w:pPr>
        <w:spacing w:after="0" w:line="240" w:lineRule="auto"/>
      </w:pPr>
      <w:r>
        <w:separator/>
      </w:r>
    </w:p>
  </w:footnote>
  <w:footnote w:type="continuationSeparator" w:id="0">
    <w:p w14:paraId="0843F9C6" w14:textId="77777777" w:rsidR="00077206" w:rsidRDefault="000772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7672846"/>
      <w:docPartObj>
        <w:docPartGallery w:val="Page Numbers (Top of Page)"/>
        <w:docPartUnique/>
      </w:docPartObj>
    </w:sdtPr>
    <w:sdtEndPr>
      <w:rPr>
        <w:noProof/>
      </w:rPr>
    </w:sdtEndPr>
    <w:sdtContent>
      <w:p w14:paraId="44ADC932" w14:textId="19907262" w:rsidR="002A15AF" w:rsidRDefault="002A15AF">
        <w:pPr>
          <w:pStyle w:val="Header"/>
          <w:jc w:val="right"/>
        </w:pPr>
        <w:r>
          <w:t xml:space="preserve">Surname </w:t>
        </w:r>
        <w:r>
          <w:fldChar w:fldCharType="begin"/>
        </w:r>
        <w:r>
          <w:instrText xml:space="preserve"> PAGE   \* MERGEFORMAT </w:instrText>
        </w:r>
        <w:r>
          <w:fldChar w:fldCharType="separate"/>
        </w:r>
        <w:r w:rsidR="00040749">
          <w:rPr>
            <w:noProof/>
          </w:rPr>
          <w:t>4</w:t>
        </w:r>
        <w:r>
          <w:rPr>
            <w:noProof/>
          </w:rPr>
          <w:fldChar w:fldCharType="end"/>
        </w:r>
      </w:p>
    </w:sdtContent>
  </w:sdt>
  <w:p w14:paraId="5F10318B" w14:textId="15CF16E3" w:rsidR="003C285E" w:rsidRPr="003C285E" w:rsidRDefault="003C285E">
    <w:pPr>
      <w:pStyle w:val="Header"/>
      <w:rPr>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1CA5"/>
    <w:rsid w:val="00004714"/>
    <w:rsid w:val="00040749"/>
    <w:rsid w:val="00077206"/>
    <w:rsid w:val="00080B35"/>
    <w:rsid w:val="00083B6D"/>
    <w:rsid w:val="00127A19"/>
    <w:rsid w:val="002A15AF"/>
    <w:rsid w:val="00367D7B"/>
    <w:rsid w:val="003A4E72"/>
    <w:rsid w:val="003C285E"/>
    <w:rsid w:val="003E142E"/>
    <w:rsid w:val="00465D31"/>
    <w:rsid w:val="004F5043"/>
    <w:rsid w:val="005F5A58"/>
    <w:rsid w:val="005F626A"/>
    <w:rsid w:val="00604559"/>
    <w:rsid w:val="00743AE9"/>
    <w:rsid w:val="00750442"/>
    <w:rsid w:val="007B0BBF"/>
    <w:rsid w:val="007D7D9F"/>
    <w:rsid w:val="00806AFC"/>
    <w:rsid w:val="00847772"/>
    <w:rsid w:val="008D480B"/>
    <w:rsid w:val="009A3789"/>
    <w:rsid w:val="009C23B9"/>
    <w:rsid w:val="00A31871"/>
    <w:rsid w:val="00B468E8"/>
    <w:rsid w:val="00C527E7"/>
    <w:rsid w:val="00CD414B"/>
    <w:rsid w:val="00CF01C5"/>
    <w:rsid w:val="00D07C8B"/>
    <w:rsid w:val="00D11CA5"/>
    <w:rsid w:val="00DC52F5"/>
    <w:rsid w:val="00E01447"/>
    <w:rsid w:val="00E10D3A"/>
    <w:rsid w:val="00E7068E"/>
    <w:rsid w:val="00F260C9"/>
    <w:rsid w:val="00F366A3"/>
    <w:rsid w:val="00F6282E"/>
    <w:rsid w:val="00F93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0FF311"/>
  <w15:chartTrackingRefBased/>
  <w15:docId w15:val="{2A48F2BE-0AEB-4DF8-B0EC-95B739348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0D3A"/>
    <w:pPr>
      <w:spacing w:after="200" w:line="360" w:lineRule="auto"/>
      <w:jc w:val="both"/>
    </w:pPr>
    <w:rPr>
      <w:rFonts w:ascii="Times New Roman" w:hAnsi="Times New Roman" w:cs="Times New Roman"/>
      <w:sz w:val="28"/>
      <w:szCs w:val="28"/>
    </w:rPr>
  </w:style>
  <w:style w:type="paragraph" w:styleId="Heading2">
    <w:name w:val="heading 2"/>
    <w:basedOn w:val="Normal"/>
    <w:next w:val="Normal"/>
    <w:link w:val="Heading2Char"/>
    <w:uiPriority w:val="9"/>
    <w:unhideWhenUsed/>
    <w:qFormat/>
    <w:rsid w:val="005F626A"/>
    <w:pPr>
      <w:keepNext/>
      <w:keepLines/>
      <w:spacing w:before="40" w:after="0" w:line="259" w:lineRule="auto"/>
      <w:jc w:val="left"/>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F626A"/>
    <w:rPr>
      <w:rFonts w:asciiTheme="majorHAnsi" w:eastAsiaTheme="majorEastAsia" w:hAnsiTheme="majorHAnsi" w:cstheme="majorBidi"/>
      <w:color w:val="2E74B5" w:themeColor="accent1" w:themeShade="BF"/>
      <w:sz w:val="26"/>
      <w:szCs w:val="26"/>
    </w:rPr>
  </w:style>
  <w:style w:type="paragraph" w:styleId="NoSpacing">
    <w:name w:val="No Spacing"/>
    <w:uiPriority w:val="1"/>
    <w:qFormat/>
    <w:rsid w:val="005F626A"/>
    <w:pPr>
      <w:spacing w:after="0" w:line="240" w:lineRule="auto"/>
    </w:pPr>
  </w:style>
  <w:style w:type="paragraph" w:styleId="Header">
    <w:name w:val="header"/>
    <w:basedOn w:val="Normal"/>
    <w:link w:val="HeaderChar"/>
    <w:uiPriority w:val="99"/>
    <w:unhideWhenUsed/>
    <w:rsid w:val="003C28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285E"/>
    <w:rPr>
      <w:rFonts w:ascii="Times New Roman" w:hAnsi="Times New Roman" w:cs="Times New Roman"/>
      <w:sz w:val="28"/>
      <w:szCs w:val="28"/>
    </w:rPr>
  </w:style>
  <w:style w:type="paragraph" w:styleId="Footer">
    <w:name w:val="footer"/>
    <w:basedOn w:val="Normal"/>
    <w:link w:val="FooterChar"/>
    <w:uiPriority w:val="99"/>
    <w:unhideWhenUsed/>
    <w:rsid w:val="003C28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285E"/>
    <w:rPr>
      <w:rFonts w:ascii="Times New Roman" w:hAnsi="Times New Roman" w:cs="Times New Roman"/>
      <w:sz w:val="28"/>
      <w:szCs w:val="28"/>
    </w:rPr>
  </w:style>
  <w:style w:type="character" w:customStyle="1" w:styleId="smcap1">
    <w:name w:val="smcap1"/>
    <w:basedOn w:val="DefaultParagraphFont"/>
    <w:rsid w:val="00F6282E"/>
    <w:rPr>
      <w:smallCaps/>
    </w:rPr>
  </w:style>
  <w:style w:type="paragraph" w:customStyle="1" w:styleId="ng-scope">
    <w:name w:val="ng-scope"/>
    <w:basedOn w:val="Normal"/>
    <w:rsid w:val="002A15AF"/>
    <w:pPr>
      <w:spacing w:before="100" w:beforeAutospacing="1" w:after="100" w:afterAutospacing="1" w:line="240" w:lineRule="auto"/>
      <w:jc w:val="left"/>
    </w:pPr>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1174</Words>
  <Characters>6692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2020-03-03T21:03:00Z</dcterms:created>
  <dcterms:modified xsi:type="dcterms:W3CDTF">2020-03-03T21:03:00Z</dcterms:modified>
</cp:coreProperties>
</file>